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8A75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IMIĘ I NAZWISKO:</w:t>
      </w:r>
    </w:p>
    <w:p w14:paraId="4C349F64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KIERUNEK:</w:t>
      </w:r>
    </w:p>
    <w:p w14:paraId="19D3A6F5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ROK: </w:t>
      </w:r>
    </w:p>
    <w:p w14:paraId="67B8C07F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STUDIA STACJONARNE/NIESTACJONARNE: </w:t>
      </w:r>
    </w:p>
    <w:p w14:paraId="35BDAA85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84376C0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5F2F73B2" w14:textId="77777777" w:rsidR="002F22C5" w:rsidRPr="00E30036" w:rsidRDefault="002F22C5" w:rsidP="002F22C5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E30036">
        <w:rPr>
          <w:b/>
          <w:color w:val="000000"/>
          <w:sz w:val="22"/>
          <w:szCs w:val="22"/>
        </w:rPr>
        <w:t>INDYWIDUALNY PROGRAM PRAKTYK</w:t>
      </w:r>
    </w:p>
    <w:p w14:paraId="3A766C99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6C3109DD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0544CC9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Miejsce, termin i czas odbywania praktyki:</w:t>
      </w:r>
    </w:p>
    <w:p w14:paraId="2D128B45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B759E26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Rodzaj, specyfika i misja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2A40E79B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1701E9F2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F78AB13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Struktura organizacyjna, system zarządzania oraz zasady funkcjonowania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1347E0A8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7823DF6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6A8FD14B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Cele i formy realizacji praktyki:</w:t>
      </w:r>
    </w:p>
    <w:p w14:paraId="2A5D1CAA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5121673F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Ewentualne środki rzeczowe i finansowe niezbędne do realizacji praktyki:</w:t>
      </w:r>
    </w:p>
    <w:p w14:paraId="0982AC4A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75184289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Personalia i funkcje opiekuna praktyk w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3EBD6FB1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04729EC3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 xml:space="preserve">Charakterystykę wykonywanych zadań w określonych komórkach organizacyjnych </w:t>
      </w:r>
      <w:r>
        <w:rPr>
          <w:color w:val="000000"/>
          <w:sz w:val="22"/>
          <w:szCs w:val="22"/>
        </w:rPr>
        <w:t>Organizacji</w:t>
      </w:r>
      <w:r w:rsidRPr="00E30036">
        <w:rPr>
          <w:color w:val="000000"/>
          <w:sz w:val="22"/>
          <w:szCs w:val="22"/>
        </w:rPr>
        <w:t>:</w:t>
      </w:r>
    </w:p>
    <w:p w14:paraId="3C4160ED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333045E1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5DF5A426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</w:p>
    <w:p w14:paraId="33A736B9" w14:textId="77777777" w:rsidR="002F22C5" w:rsidRPr="00E30036" w:rsidRDefault="002F22C5" w:rsidP="002F22C5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E30036">
        <w:rPr>
          <w:color w:val="000000"/>
          <w:sz w:val="22"/>
          <w:szCs w:val="22"/>
        </w:rPr>
        <w:t>Spodziewane korzyści poznawcze, kształceniowe i samorealizacyjne:</w:t>
      </w:r>
    </w:p>
    <w:p w14:paraId="30EB26C8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83B9CC0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31F94047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4223A50E" w14:textId="77777777" w:rsidR="002F22C5" w:rsidRPr="00E30036" w:rsidRDefault="002F22C5" w:rsidP="002F22C5">
      <w:pPr>
        <w:spacing w:line="360" w:lineRule="auto"/>
        <w:jc w:val="both"/>
        <w:rPr>
          <w:color w:val="000000"/>
          <w:sz w:val="22"/>
          <w:szCs w:val="22"/>
        </w:rPr>
      </w:pPr>
    </w:p>
    <w:p w14:paraId="6C7FEBF1" w14:textId="77777777" w:rsidR="00396E45" w:rsidRDefault="002F22C5"/>
    <w:sectPr w:rsidR="00396E4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CC74" w14:textId="77777777" w:rsidR="00264326" w:rsidRDefault="002F22C5" w:rsidP="008536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16851" w14:textId="77777777" w:rsidR="00264326" w:rsidRDefault="002F2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1C1D" w14:textId="77777777" w:rsidR="00264326" w:rsidRPr="00F70291" w:rsidRDefault="002F22C5" w:rsidP="0085367A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F70291">
      <w:rPr>
        <w:rStyle w:val="Numerstrony"/>
        <w:sz w:val="20"/>
        <w:szCs w:val="20"/>
      </w:rPr>
      <w:fldChar w:fldCharType="begin"/>
    </w:r>
    <w:r w:rsidRPr="00F70291">
      <w:rPr>
        <w:rStyle w:val="Numerstrony"/>
        <w:sz w:val="20"/>
        <w:szCs w:val="20"/>
      </w:rPr>
      <w:instrText xml:space="preserve">PAGE </w:instrText>
    </w:r>
    <w:r w:rsidRPr="00F70291">
      <w:rPr>
        <w:rStyle w:val="Numerstrony"/>
        <w:sz w:val="20"/>
        <w:szCs w:val="20"/>
      </w:rPr>
      <w:instrText xml:space="preserve"> </w:instrText>
    </w:r>
    <w:r w:rsidRPr="00F70291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F70291">
      <w:rPr>
        <w:rStyle w:val="Numerstrony"/>
        <w:sz w:val="20"/>
        <w:szCs w:val="20"/>
      </w:rPr>
      <w:fldChar w:fldCharType="end"/>
    </w:r>
  </w:p>
  <w:p w14:paraId="02AD57B6" w14:textId="77777777" w:rsidR="00264326" w:rsidRDefault="002F22C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C5"/>
    <w:rsid w:val="002F22C5"/>
    <w:rsid w:val="00337129"/>
    <w:rsid w:val="00D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1C8"/>
  <w14:defaultImageDpi w14:val="32767"/>
  <w15:chartTrackingRefBased/>
  <w15:docId w15:val="{6513B6AA-C54E-A64B-BB27-39B2118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F22C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2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22C5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2F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2020-11-14T10:59:00Z</dcterms:created>
  <dcterms:modified xsi:type="dcterms:W3CDTF">2020-11-14T11:00:00Z</dcterms:modified>
</cp:coreProperties>
</file>